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C25CF" w:rsidRPr="00BC25CF" w:rsidRDefault="00BC25CF" w:rsidP="00BC25C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C25CF">
              <w:rPr>
                <w:b/>
                <w:bCs/>
                <w:color w:val="000000"/>
                <w:sz w:val="26"/>
                <w:szCs w:val="26"/>
              </w:rPr>
              <w:t>Постановление Правительства Белгородской области</w:t>
            </w:r>
          </w:p>
          <w:p w:rsidR="00BC25CF" w:rsidRPr="00BC25CF" w:rsidRDefault="00BC25CF" w:rsidP="00BC25C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C25CF">
              <w:rPr>
                <w:b/>
                <w:bCs/>
                <w:color w:val="000000"/>
                <w:sz w:val="26"/>
                <w:szCs w:val="26"/>
              </w:rPr>
              <w:t>«О внесении изменений в постановление</w:t>
            </w:r>
          </w:p>
          <w:p w:rsidR="00BC25CF" w:rsidRPr="00BC25CF" w:rsidRDefault="00BC25CF" w:rsidP="00BC25C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C25CF">
              <w:rPr>
                <w:b/>
                <w:bCs/>
                <w:color w:val="000000"/>
                <w:sz w:val="26"/>
                <w:szCs w:val="26"/>
              </w:rPr>
              <w:t>Правительства Белгородской области</w:t>
            </w:r>
          </w:p>
          <w:p w:rsidR="00BC25CF" w:rsidRDefault="00BC25CF" w:rsidP="00BC25C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C25CF">
              <w:rPr>
                <w:b/>
                <w:bCs/>
                <w:color w:val="000000"/>
                <w:sz w:val="26"/>
                <w:szCs w:val="26"/>
              </w:rPr>
              <w:t>от  27 декабря 2021 года № 671-пп»</w:t>
            </w:r>
          </w:p>
          <w:p w:rsidR="00064758" w:rsidRDefault="00CA5C68" w:rsidP="00BC25C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75BE2" w:rsidRDefault="00CA5C68" w:rsidP="00475BE2">
            <w:pPr>
              <w:pStyle w:val="a9"/>
              <w:numPr>
                <w:ilvl w:val="0"/>
                <w:numId w:val="2"/>
              </w:num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475BE2">
              <w:rPr>
                <w:color w:val="000000"/>
                <w:sz w:val="26"/>
                <w:szCs w:val="26"/>
                <w:lang w:eastAsia="en-US"/>
              </w:rPr>
              <w:t>Обоснование необходимости принятия нормативного правового акта (основания, концепция, цели,</w:t>
            </w:r>
            <w:r w:rsidR="00475BE2">
              <w:rPr>
                <w:color w:val="000000"/>
                <w:sz w:val="26"/>
                <w:szCs w:val="26"/>
                <w:lang w:eastAsia="en-US"/>
              </w:rPr>
              <w:t xml:space="preserve"> задачи, последствия принятия):</w:t>
            </w:r>
          </w:p>
          <w:p w:rsidR="00475BE2" w:rsidRDefault="00475BE2" w:rsidP="00475BE2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BC25CF" w:rsidRPr="00BC25CF" w:rsidRDefault="00BC25CF" w:rsidP="00BC25CF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C25CF">
              <w:rPr>
                <w:rFonts w:eastAsia="Calibri"/>
                <w:sz w:val="28"/>
                <w:szCs w:val="28"/>
                <w:lang w:eastAsia="en-US"/>
              </w:rPr>
              <w:t>Проект постановления Правительства Белгородской области                         «О внесении изменений в постановление Правительства Белгородской области от  27 декабря 2021 года № 671-пп» подготовлен в целях оптимизации процедуры согласования заявок на определение поставщиков (подрядчиков, исполнителей), установления особенностей проведения совместных конкурсов и аукционов.</w:t>
            </w:r>
          </w:p>
          <w:p w:rsidR="00BC25CF" w:rsidRDefault="00BC25CF" w:rsidP="00BC25CF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C25CF">
              <w:rPr>
                <w:rFonts w:eastAsia="Calibri"/>
                <w:sz w:val="28"/>
                <w:szCs w:val="28"/>
                <w:lang w:eastAsia="en-US"/>
              </w:rPr>
              <w:t>Проектом также закрепляются полномочия управления                                      по регулированию контрактной системы в сфере закупок по согласованию закупок товаров, работ, услуг, проводимых посредством совместных конкурсов и аукционов.</w:t>
            </w:r>
          </w:p>
          <w:p w:rsidR="00BC25CF" w:rsidRPr="00BC25CF" w:rsidRDefault="00BC25CF" w:rsidP="00BC25CF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C25CF">
              <w:rPr>
                <w:rFonts w:eastAsia="Calibri"/>
                <w:sz w:val="28"/>
                <w:szCs w:val="28"/>
                <w:lang w:eastAsia="en-US"/>
              </w:rPr>
              <w:t xml:space="preserve">Принятие проекта постановления не потребует дополнительных расходов из областного бюджета, а также не повлечет необходимость внесения изменений или признания </w:t>
            </w:r>
            <w:proofErr w:type="gramStart"/>
            <w:r w:rsidRPr="00BC25CF">
              <w:rPr>
                <w:rFonts w:eastAsia="Calibri"/>
                <w:sz w:val="28"/>
                <w:szCs w:val="28"/>
                <w:lang w:eastAsia="en-US"/>
              </w:rPr>
              <w:t>утратившими</w:t>
            </w:r>
            <w:proofErr w:type="gramEnd"/>
            <w:r w:rsidRPr="00BC25CF">
              <w:rPr>
                <w:rFonts w:eastAsia="Calibri"/>
                <w:sz w:val="28"/>
                <w:szCs w:val="28"/>
                <w:lang w:eastAsia="en-US"/>
              </w:rPr>
              <w:t xml:space="preserve"> силу иных нормативных правовых актов Белгородской области.</w:t>
            </w:r>
          </w:p>
          <w:p w:rsidR="00416900" w:rsidRPr="00A871E0" w:rsidRDefault="00BC25CF" w:rsidP="00BC25CF">
            <w:pPr>
              <w:pStyle w:val="a9"/>
              <w:ind w:left="15" w:right="41" w:firstLine="426"/>
              <w:jc w:val="both"/>
              <w:rPr>
                <w:sz w:val="26"/>
                <w:szCs w:val="26"/>
              </w:rPr>
            </w:pPr>
            <w:r w:rsidRPr="00BC25CF">
              <w:rPr>
                <w:rFonts w:eastAsia="Calibri"/>
                <w:sz w:val="28"/>
                <w:szCs w:val="28"/>
                <w:lang w:eastAsia="en-US"/>
              </w:rPr>
              <w:t xml:space="preserve">Проект постановления в рамках реализации соглашения о взаимодействии Администрации Губернатора Белгородской области и прокуратуры Белгородской области в сфере нормотворческой деятельности от 27 февраля 2020 года направлен в прокуратуру Белгородской области. </w:t>
            </w:r>
            <w:bookmarkStart w:id="0" w:name="_GoBack"/>
            <w:bookmarkEnd w:id="0"/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 xml:space="preserve">проекта нормативного правового акта, которые могут </w:t>
            </w:r>
            <w:r>
              <w:rPr>
                <w:color w:val="000000"/>
                <w:sz w:val="26"/>
                <w:szCs w:val="26"/>
                <w:lang w:eastAsia="en-US"/>
              </w:rPr>
              <w:lastRenderedPageBreak/>
              <w:t>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5DD2"/>
    <w:multiLevelType w:val="hybridMultilevel"/>
    <w:tmpl w:val="AFDAE82C"/>
    <w:lvl w:ilvl="0" w:tplc="E5B84D74">
      <w:start w:val="1"/>
      <w:numFmt w:val="decimal"/>
      <w:lvlText w:val="%1."/>
      <w:lvlJc w:val="left"/>
      <w:pPr>
        <w:ind w:left="113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2015F6"/>
    <w:rsid w:val="00214BE1"/>
    <w:rsid w:val="00260F2B"/>
    <w:rsid w:val="00416900"/>
    <w:rsid w:val="00475BE2"/>
    <w:rsid w:val="004D13F7"/>
    <w:rsid w:val="006D3604"/>
    <w:rsid w:val="00773956"/>
    <w:rsid w:val="00824AAB"/>
    <w:rsid w:val="008D6C91"/>
    <w:rsid w:val="00940899"/>
    <w:rsid w:val="00A871E0"/>
    <w:rsid w:val="00AF0AE9"/>
    <w:rsid w:val="00BC25CF"/>
    <w:rsid w:val="00C40DCF"/>
    <w:rsid w:val="00CA5C68"/>
    <w:rsid w:val="00D50EA8"/>
    <w:rsid w:val="00D5516A"/>
    <w:rsid w:val="00E61156"/>
    <w:rsid w:val="00F253BB"/>
    <w:rsid w:val="00F5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Юля Долуденко</cp:lastModifiedBy>
  <cp:revision>19</cp:revision>
  <cp:lastPrinted>2019-12-17T12:08:00Z</cp:lastPrinted>
  <dcterms:created xsi:type="dcterms:W3CDTF">2020-06-30T09:05:00Z</dcterms:created>
  <dcterms:modified xsi:type="dcterms:W3CDTF">2022-09-27T07:16:00Z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